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Helvetica Neue" w:cs="Helvetica Neue" w:eastAsia="Helvetica Neue" w:hAnsi="Helvetica Neue"/>
          <w:b w:val="1"/>
          <w:i w:val="0"/>
          <w:smallCaps w:val="0"/>
          <w:strike w:val="0"/>
          <w:color w:val="ffffff"/>
          <w:sz w:val="24"/>
          <w:szCs w:val="24"/>
          <w:u w:val="none"/>
          <w:shd w:fill="4472c4" w:val="clear"/>
          <w:vertAlign w:val="baseline"/>
        </w:rPr>
      </w:pPr>
      <w:r w:rsidDel="00000000" w:rsidR="00000000" w:rsidRPr="00000000">
        <w:rPr>
          <w:rFonts w:ascii="Helvetica Neue" w:cs="Helvetica Neue" w:eastAsia="Helvetica Neue" w:hAnsi="Helvetica Neue"/>
          <w:b w:val="1"/>
          <w:i w:val="0"/>
          <w:smallCaps w:val="0"/>
          <w:strike w:val="0"/>
          <w:color w:val="ffffff"/>
          <w:sz w:val="24"/>
          <w:szCs w:val="24"/>
          <w:u w:val="none"/>
          <w:shd w:fill="4472c4" w:val="clear"/>
          <w:vertAlign w:val="baseline"/>
          <w:rtl w:val="0"/>
        </w:rPr>
        <w:t xml:space="preserve"> TRAVAIL ÉLOISE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ffffff"/>
          <w:sz w:val="24"/>
          <w:szCs w:val="24"/>
          <w:u w:val="none"/>
          <w:shd w:fill="4472c4"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ffffff"/>
          <w:sz w:val="24"/>
          <w:szCs w:val="24"/>
          <w:u w:val="none"/>
          <w:shd w:fill="4472c4"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highlight w:val="white"/>
          <w:u w:val="none"/>
          <w:vertAlign w:val="baseline"/>
          <w:rtl w:val="0"/>
        </w:rPr>
        <w:t xml:space="preserve">Selon vous, quel serait le niveau de sévérité de la déficience intellectuelle d’Éloise? Justifiez votre réponse par deux éléments appartenant aux différents domaines vus en classe.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Déficience légère.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4"/>
          <w:szCs w:val="24"/>
          <w:highlight w:val="white"/>
          <w:u w:val="none"/>
          <w:vertAlign w:val="baseline"/>
          <w:rtl w:val="0"/>
        </w:rPr>
        <w:t xml:space="preserve">Difficulté à percevoir les codes sociaux :</w:t>
      </w: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 Éloïse dit : «Il m’aime» en parlant du concierge, alors que ce dernier l’a simplement saluée.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Compréhension limitée des risques dans les situations sociales : </w:t>
      </w: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Éloïse initie elle-même des gestes de rapprochement qui ont mené à des relations sexuelles. Elle ne semble pas comprendre les risques de ses comportements et se retrouve enceinte aujourd’hui.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highlight w:val="white"/>
          <w:u w:val="none"/>
          <w:vertAlign w:val="baseline"/>
          <w:rtl w:val="0"/>
        </w:rPr>
        <w:t xml:space="preserve">Après avoir pris connaissance des éléments précédents, nommez un objectif prioritaire à travailler avec Éloise et justifiez votre réponse.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4"/>
          <w:szCs w:val="24"/>
          <w:highlight w:val="white"/>
          <w:u w:val="none"/>
          <w:vertAlign w:val="baseline"/>
          <w:rtl w:val="0"/>
        </w:rPr>
        <w:t xml:space="preserve">Objectif</w:t>
      </w: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 : Éloïse développera ses habiletés sociales par rapport à la sexualité.</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4"/>
          <w:szCs w:val="24"/>
          <w:highlight w:val="white"/>
          <w:u w:val="none"/>
          <w:vertAlign w:val="baseline"/>
          <w:rtl w:val="0"/>
        </w:rPr>
        <w:t xml:space="preserve">Justification</w:t>
      </w: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 : Pour le bien-être d’Éloïse et des gens de son milieu, c’est important qu’Éloïse comprenne les conséquences des gestes à caractère sexuel.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Éloïse doit comprendre les différents cercles sociaux (famille, amoureux, amis, collègues, connaissances, inconnus) et les gestes de rapprochement acceptables et à proscrire pour chacune de ces catégories. Éloïse doit aussi intégrer la notion de consentement dans ses relations avec les autres.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highlight w:val="white"/>
          <w:u w:val="none"/>
          <w:vertAlign w:val="baseline"/>
          <w:rtl w:val="0"/>
        </w:rPr>
        <w:t xml:space="preserve">La méthode que j’ai choisie (Mettre le ou les nom(s) de la méthode et justifier votre réponse) :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Apprentissage combiné : par explication et par imitation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Comme Éloïse a une DI légère, elle est en mesure de comprendre des explications avec un support visuel et d'imiter des comportements que l’intervenant lui montre. Ainsi, j’utiliserai un outil visuel pour soutenir mes explications concernant le consentement et les sphères sociales. Puis, j’amènerai Éloïse à imiter des comportements adéquats socialement, lors de mises en situation avec elle.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Voici mon intervention : 4.1 Structure partie 1</w:t>
        <w:br w:type="textWrapping"/>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Qui : Éloïse et moi</w:t>
        <w:br w:type="textWrapping"/>
        <w:t xml:space="preserve">Quand : Lundi, mercredi, vendredi de 9h à 9h30</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Où : Dans mon bureau </w:t>
        <w:br w:type="textWrapping"/>
        <w:t xml:space="preserve">Avec qui : Personne</w:t>
        <w:br w:type="textWrapping"/>
        <w:t xml:space="preserve">Avec quoi : Le cercle des sphères sociales, des pictogrammes et des photos qui correspondent à des personnes qu’elle connait situées dans chacune des sphères sociales. Des pictogrammes de gestes ou comportements adéquats et interdits pour chacune des sphères.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L’affiche : «Le consentement c’est quoi.»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Des exemples de mises en situation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br w:type="textWrapping"/>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4.2 Structure partie 2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Comment :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À 9h, on va chercher Éloïse et on se rend au bureau. On s’assoit à la table et on prend 2 minutes pour discuter de comment elle va et de ses relations avec les autres dans les derniers jours. On regarde avec elle l’outil de la sphère sociale pour lui expliquer les différences entre les sphères et pour situer les gens de son entourage. Ensuite, on lui demande de positionner les photos de gens qu’elle connaît dans les bonnes sphères et on donne des explications au besoin.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On recommence la même activité avec les pictogrammes de gestes et de comportements adaptés et interdits à chaque sphère. Exemple : une accolade est interdite avec un étranger, mais est acceptée avec un membre de la famille.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On regarde l’affiche du consentement avec elle et on lui explique les limites à respecter quand quelqu’un dit non à une demande ou un geste.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Puis, on fait une mise en situation dans laquelle Éloïse pratique un comportement adaptée socialement. Par exemple: l’intervenant joue un professeur qui dit à Éloïse qu’elle a une belle robe. Éloïse apprend à dire une réponse appropriée comme «Merci beaucoup».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On félicite Éloïse pour ses progrès, ses réussites et on la ramène à son local.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5. Nommez comment vous pourriez travailler avec les partenaires pour faciliter la mise en place de votre intervention.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J’appelle chacun des parents (en processus de séparation) pour expliquer mon objectif et mes interventions. Je leur dis qu’afin de valider si mes interventions fonctionnent, je communiquerai avec eux dans 3 semaines pour voir comment ses comportements évoluent à la maison.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J’envoie un courriel aux professeurs et aux professionnels de l’école en contact avec Éloïse, afin qu’ils soient au courant de mon objectif de travail et de mes interventions avec elle. Je leur demande de m’écrire s’ils remarquent des comportements inappropriés de la part d’Éloïse, en lien avec mon objectif.</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b05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500"/>
      </w:pPr>
      <w:rPr>
        <w:rFonts w:ascii="Times" w:cs="Times" w:eastAsia="Times" w:hAnsi="Times"/>
        <w:b w:val="1"/>
        <w:i w:val="0"/>
        <w:smallCaps w:val="0"/>
        <w:strike w:val="0"/>
        <w:color w:val="000000"/>
        <w:shd w:fill="auto" w:val="clear"/>
        <w:vertAlign w:val="baseline"/>
      </w:rPr>
    </w:lvl>
    <w:lvl w:ilvl="1">
      <w:start w:val="1"/>
      <w:numFmt w:val="decimal"/>
      <w:lvlText w:val="%2."/>
      <w:lvlJc w:val="left"/>
      <w:pPr>
        <w:ind w:left="815" w:hanging="375"/>
      </w:pPr>
      <w:rPr>
        <w:rFonts w:ascii="Times" w:cs="Times" w:eastAsia="Times" w:hAnsi="Times"/>
        <w:b w:val="1"/>
        <w:i w:val="0"/>
        <w:smallCaps w:val="0"/>
        <w:strike w:val="0"/>
        <w:color w:val="000000"/>
        <w:shd w:fill="auto" w:val="clear"/>
        <w:vertAlign w:val="baseline"/>
      </w:rPr>
    </w:lvl>
    <w:lvl w:ilvl="2">
      <w:start w:val="1"/>
      <w:numFmt w:val="decimal"/>
      <w:lvlText w:val="%3."/>
      <w:lvlJc w:val="left"/>
      <w:pPr>
        <w:ind w:left="1035" w:hanging="375"/>
      </w:pPr>
      <w:rPr>
        <w:rFonts w:ascii="Times" w:cs="Times" w:eastAsia="Times" w:hAnsi="Times"/>
        <w:b w:val="1"/>
        <w:i w:val="0"/>
        <w:smallCaps w:val="0"/>
        <w:strike w:val="0"/>
        <w:color w:val="000000"/>
        <w:shd w:fill="auto" w:val="clear"/>
        <w:vertAlign w:val="baseline"/>
      </w:rPr>
    </w:lvl>
    <w:lvl w:ilvl="3">
      <w:start w:val="1"/>
      <w:numFmt w:val="decimal"/>
      <w:lvlText w:val="%4."/>
      <w:lvlJc w:val="left"/>
      <w:pPr>
        <w:ind w:left="1255" w:hanging="375"/>
      </w:pPr>
      <w:rPr>
        <w:rFonts w:ascii="Times" w:cs="Times" w:eastAsia="Times" w:hAnsi="Times"/>
        <w:b w:val="1"/>
        <w:i w:val="0"/>
        <w:smallCaps w:val="0"/>
        <w:strike w:val="0"/>
        <w:color w:val="000000"/>
        <w:shd w:fill="auto" w:val="clear"/>
        <w:vertAlign w:val="baseline"/>
      </w:rPr>
    </w:lvl>
    <w:lvl w:ilvl="4">
      <w:start w:val="1"/>
      <w:numFmt w:val="decimal"/>
      <w:lvlText w:val="%5."/>
      <w:lvlJc w:val="left"/>
      <w:pPr>
        <w:ind w:left="1475" w:hanging="375"/>
      </w:pPr>
      <w:rPr>
        <w:rFonts w:ascii="Times" w:cs="Times" w:eastAsia="Times" w:hAnsi="Times"/>
        <w:b w:val="1"/>
        <w:i w:val="0"/>
        <w:smallCaps w:val="0"/>
        <w:strike w:val="0"/>
        <w:color w:val="000000"/>
        <w:shd w:fill="auto" w:val="clear"/>
        <w:vertAlign w:val="baseline"/>
      </w:rPr>
    </w:lvl>
    <w:lvl w:ilvl="5">
      <w:start w:val="1"/>
      <w:numFmt w:val="decimal"/>
      <w:lvlText w:val="%6."/>
      <w:lvlJc w:val="left"/>
      <w:pPr>
        <w:ind w:left="1695" w:hanging="375"/>
      </w:pPr>
      <w:rPr>
        <w:rFonts w:ascii="Times" w:cs="Times" w:eastAsia="Times" w:hAnsi="Times"/>
        <w:b w:val="1"/>
        <w:i w:val="0"/>
        <w:smallCaps w:val="0"/>
        <w:strike w:val="0"/>
        <w:color w:val="000000"/>
        <w:shd w:fill="auto" w:val="clear"/>
        <w:vertAlign w:val="baseline"/>
      </w:rPr>
    </w:lvl>
    <w:lvl w:ilvl="6">
      <w:start w:val="1"/>
      <w:numFmt w:val="decimal"/>
      <w:lvlText w:val="%7."/>
      <w:lvlJc w:val="left"/>
      <w:pPr>
        <w:ind w:left="1915" w:hanging="375"/>
      </w:pPr>
      <w:rPr>
        <w:rFonts w:ascii="Times" w:cs="Times" w:eastAsia="Times" w:hAnsi="Times"/>
        <w:b w:val="1"/>
        <w:i w:val="0"/>
        <w:smallCaps w:val="0"/>
        <w:strike w:val="0"/>
        <w:color w:val="000000"/>
        <w:shd w:fill="auto" w:val="clear"/>
        <w:vertAlign w:val="baseline"/>
      </w:rPr>
    </w:lvl>
    <w:lvl w:ilvl="7">
      <w:start w:val="1"/>
      <w:numFmt w:val="decimal"/>
      <w:lvlText w:val="%8."/>
      <w:lvlJc w:val="left"/>
      <w:pPr>
        <w:ind w:left="2135" w:hanging="375"/>
      </w:pPr>
      <w:rPr>
        <w:rFonts w:ascii="Times" w:cs="Times" w:eastAsia="Times" w:hAnsi="Times"/>
        <w:b w:val="1"/>
        <w:i w:val="0"/>
        <w:smallCaps w:val="0"/>
        <w:strike w:val="0"/>
        <w:color w:val="000000"/>
        <w:shd w:fill="auto" w:val="clear"/>
        <w:vertAlign w:val="baseline"/>
      </w:rPr>
    </w:lvl>
    <w:lvl w:ilvl="8">
      <w:start w:val="1"/>
      <w:numFmt w:val="decimal"/>
      <w:lvlText w:val="%9."/>
      <w:lvlJc w:val="left"/>
      <w:pPr>
        <w:ind w:left="2355" w:hanging="375"/>
      </w:pPr>
      <w:rPr>
        <w:rFonts w:ascii="Times" w:cs="Times" w:eastAsia="Times" w:hAnsi="Times"/>
        <w:b w:val="1"/>
        <w:i w:val="0"/>
        <w:smallCaps w:val="0"/>
        <w:strike w:val="0"/>
        <w:color w:val="00000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Pardfaut" w:customStyle="1">
    <w:name w:val="Par défaut"/>
    <w:pPr>
      <w:spacing w:before="160"/>
    </w:pPr>
    <w:rPr>
      <w:rFonts w:ascii="Helvetica Neue" w:cs="Arial Unicode MS" w:hAnsi="Helvetica Neue"/>
      <w:color w:val="000000"/>
      <w:sz w:val="24"/>
      <w:szCs w:val="24"/>
      <w:lang w:val="en-US"/>
      <w14:textOutline w14:cap="flat" w14:cmpd="sng" w14:algn="ctr">
        <w14:noFill/>
        <w14:prstDash w14:val="solid"/>
        <w14:bevel/>
      </w14:textOutline>
    </w:rPr>
  </w:style>
  <w:style w:type="character" w:styleId="Aucun" w:customStyle="1">
    <w:name w:val="Aucun"/>
  </w:style>
  <w:style w:type="numbering" w:styleId="Numrot" w:customStyle="1">
    <w:name w:val="Numéroté"/>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fvwKRswLegaOoT958++rXddNQ==">CgMxLjA4AHIhMTFrNEY1dmxseTY5VlVmZWoxZ1hrT3Bjd3BQdnc3TmRh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2022-11-27T21:29:00Z</dcterms:created>
  <dc:creator>Fannie Lavoie</dc:creator>
</cp:coreProperties>
</file>